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411D" w:rsidRPr="00E34B01" w:rsidRDefault="005D411D" w:rsidP="007E6D2D">
      <w:pPr>
        <w:spacing w:after="0" w:line="480" w:lineRule="auto"/>
        <w:ind w:firstLine="720"/>
        <w:contextualSpacing/>
        <w:jc w:val="center"/>
        <w:rPr>
          <w:rFonts w:ascii="Times New Roman" w:hAnsi="Times New Roman" w:cs="Times New Roman"/>
          <w:sz w:val="24"/>
          <w:szCs w:val="24"/>
        </w:rPr>
      </w:pPr>
    </w:p>
    <w:p w:rsidR="005D411D" w:rsidRPr="00E34B01" w:rsidRDefault="005D411D" w:rsidP="007E6D2D">
      <w:pPr>
        <w:spacing w:after="0" w:line="480" w:lineRule="auto"/>
        <w:ind w:firstLine="720"/>
        <w:contextualSpacing/>
        <w:jc w:val="center"/>
        <w:rPr>
          <w:rFonts w:ascii="Times New Roman" w:hAnsi="Times New Roman" w:cs="Times New Roman"/>
          <w:sz w:val="24"/>
          <w:szCs w:val="24"/>
        </w:rPr>
      </w:pPr>
    </w:p>
    <w:p w:rsidR="005D411D" w:rsidRPr="00E34B01" w:rsidRDefault="005D411D" w:rsidP="007E6D2D">
      <w:pPr>
        <w:spacing w:after="0" w:line="480" w:lineRule="auto"/>
        <w:ind w:firstLine="720"/>
        <w:contextualSpacing/>
        <w:jc w:val="center"/>
        <w:rPr>
          <w:rFonts w:ascii="Times New Roman" w:hAnsi="Times New Roman" w:cs="Times New Roman"/>
          <w:sz w:val="24"/>
          <w:szCs w:val="24"/>
        </w:rPr>
      </w:pPr>
    </w:p>
    <w:p w:rsidR="005D411D" w:rsidRPr="00E34B01" w:rsidRDefault="005D411D" w:rsidP="007E6D2D">
      <w:pPr>
        <w:spacing w:after="0" w:line="480" w:lineRule="auto"/>
        <w:ind w:firstLine="720"/>
        <w:contextualSpacing/>
        <w:jc w:val="center"/>
        <w:rPr>
          <w:rFonts w:ascii="Times New Roman" w:hAnsi="Times New Roman" w:cs="Times New Roman"/>
          <w:sz w:val="24"/>
          <w:szCs w:val="24"/>
        </w:rPr>
      </w:pPr>
    </w:p>
    <w:p w:rsidR="005D411D" w:rsidRPr="00E34B01" w:rsidRDefault="005D411D" w:rsidP="007E6D2D">
      <w:pPr>
        <w:spacing w:after="0" w:line="480" w:lineRule="auto"/>
        <w:ind w:firstLine="720"/>
        <w:contextualSpacing/>
        <w:jc w:val="center"/>
        <w:rPr>
          <w:rFonts w:ascii="Times New Roman" w:hAnsi="Times New Roman" w:cs="Times New Roman"/>
          <w:sz w:val="24"/>
          <w:szCs w:val="24"/>
        </w:rPr>
      </w:pPr>
    </w:p>
    <w:p w:rsidR="005D411D" w:rsidRPr="00E34B01" w:rsidRDefault="005D411D" w:rsidP="007E6D2D">
      <w:pPr>
        <w:spacing w:after="0" w:line="480" w:lineRule="auto"/>
        <w:contextualSpacing/>
        <w:rPr>
          <w:rFonts w:ascii="Times New Roman" w:hAnsi="Times New Roman" w:cs="Times New Roman"/>
          <w:sz w:val="24"/>
          <w:szCs w:val="24"/>
        </w:rPr>
      </w:pPr>
    </w:p>
    <w:p w:rsidR="005D411D" w:rsidRPr="00E34B01" w:rsidRDefault="000C37C5" w:rsidP="007E6D2D">
      <w:pPr>
        <w:spacing w:after="0" w:line="480" w:lineRule="auto"/>
        <w:ind w:firstLine="720"/>
        <w:contextualSpacing/>
        <w:jc w:val="center"/>
        <w:rPr>
          <w:rFonts w:ascii="Times New Roman" w:hAnsi="Times New Roman" w:cs="Times New Roman"/>
          <w:sz w:val="24"/>
          <w:szCs w:val="24"/>
        </w:rPr>
      </w:pPr>
      <w:r w:rsidRPr="00E34B01">
        <w:rPr>
          <w:rFonts w:ascii="Times New Roman" w:hAnsi="Times New Roman" w:cs="Times New Roman"/>
          <w:sz w:val="24"/>
          <w:szCs w:val="24"/>
        </w:rPr>
        <w:t xml:space="preserve">Interventions </w:t>
      </w:r>
    </w:p>
    <w:p w:rsidR="005D411D" w:rsidRPr="00E34B01" w:rsidRDefault="000C37C5" w:rsidP="007E6D2D">
      <w:pPr>
        <w:spacing w:after="0" w:line="480" w:lineRule="auto"/>
        <w:ind w:firstLine="720"/>
        <w:contextualSpacing/>
        <w:jc w:val="center"/>
        <w:rPr>
          <w:rFonts w:ascii="Times New Roman" w:hAnsi="Times New Roman" w:cs="Times New Roman"/>
          <w:sz w:val="24"/>
          <w:szCs w:val="24"/>
        </w:rPr>
      </w:pPr>
      <w:r w:rsidRPr="00E34B01">
        <w:rPr>
          <w:rFonts w:ascii="Times New Roman" w:hAnsi="Times New Roman" w:cs="Times New Roman"/>
          <w:sz w:val="24"/>
          <w:szCs w:val="24"/>
        </w:rPr>
        <w:t>Student’s Name</w:t>
      </w:r>
    </w:p>
    <w:p w:rsidR="005D411D" w:rsidRPr="00E34B01" w:rsidRDefault="000C37C5" w:rsidP="007E6D2D">
      <w:pPr>
        <w:spacing w:after="0" w:line="480" w:lineRule="auto"/>
        <w:ind w:firstLine="720"/>
        <w:contextualSpacing/>
        <w:jc w:val="center"/>
        <w:rPr>
          <w:rFonts w:ascii="Times New Roman" w:hAnsi="Times New Roman" w:cs="Times New Roman"/>
          <w:sz w:val="24"/>
          <w:szCs w:val="24"/>
        </w:rPr>
      </w:pPr>
      <w:r w:rsidRPr="00E34B01">
        <w:rPr>
          <w:rFonts w:ascii="Times New Roman" w:hAnsi="Times New Roman" w:cs="Times New Roman"/>
          <w:sz w:val="24"/>
          <w:szCs w:val="24"/>
        </w:rPr>
        <w:t>Instructor’s Name</w:t>
      </w:r>
    </w:p>
    <w:p w:rsidR="007E6D2D" w:rsidRPr="00E34B01" w:rsidRDefault="000C37C5" w:rsidP="007E6D2D">
      <w:pPr>
        <w:spacing w:after="0" w:line="480" w:lineRule="auto"/>
        <w:ind w:firstLine="720"/>
        <w:contextualSpacing/>
        <w:jc w:val="center"/>
        <w:rPr>
          <w:rFonts w:ascii="Times New Roman" w:hAnsi="Times New Roman" w:cs="Times New Roman"/>
          <w:sz w:val="24"/>
          <w:szCs w:val="24"/>
        </w:rPr>
      </w:pPr>
      <w:r w:rsidRPr="00E34B01">
        <w:rPr>
          <w:rFonts w:ascii="Times New Roman" w:hAnsi="Times New Roman" w:cs="Times New Roman"/>
          <w:sz w:val="24"/>
          <w:szCs w:val="24"/>
        </w:rPr>
        <w:t>Date</w:t>
      </w:r>
    </w:p>
    <w:p w:rsidR="007E6D2D" w:rsidRPr="00E34B01" w:rsidRDefault="007E6D2D" w:rsidP="007E6D2D">
      <w:pPr>
        <w:spacing w:after="0" w:line="480" w:lineRule="auto"/>
        <w:ind w:firstLine="720"/>
        <w:contextualSpacing/>
        <w:jc w:val="center"/>
        <w:rPr>
          <w:rFonts w:ascii="Times New Roman" w:hAnsi="Times New Roman" w:cs="Times New Roman"/>
          <w:sz w:val="24"/>
          <w:szCs w:val="24"/>
        </w:rPr>
      </w:pPr>
    </w:p>
    <w:p w:rsidR="005D411D" w:rsidRPr="00E34B01" w:rsidRDefault="005D411D" w:rsidP="007E6D2D">
      <w:pPr>
        <w:spacing w:after="0" w:line="480" w:lineRule="auto"/>
        <w:ind w:firstLine="720"/>
        <w:contextualSpacing/>
        <w:rPr>
          <w:rFonts w:ascii="Times New Roman" w:hAnsi="Times New Roman" w:cs="Times New Roman"/>
          <w:sz w:val="24"/>
          <w:szCs w:val="24"/>
        </w:rPr>
      </w:pPr>
    </w:p>
    <w:p w:rsidR="005D411D" w:rsidRPr="00E34B01" w:rsidRDefault="005D411D" w:rsidP="007E6D2D">
      <w:pPr>
        <w:spacing w:after="0" w:line="480" w:lineRule="auto"/>
        <w:ind w:firstLine="720"/>
        <w:contextualSpacing/>
        <w:rPr>
          <w:rFonts w:ascii="Times New Roman" w:hAnsi="Times New Roman" w:cs="Times New Roman"/>
          <w:sz w:val="24"/>
          <w:szCs w:val="24"/>
        </w:rPr>
      </w:pPr>
    </w:p>
    <w:p w:rsidR="005D411D" w:rsidRPr="00E34B01" w:rsidRDefault="005D411D" w:rsidP="007E6D2D">
      <w:pPr>
        <w:spacing w:after="0" w:line="480" w:lineRule="auto"/>
        <w:ind w:firstLine="720"/>
        <w:contextualSpacing/>
        <w:rPr>
          <w:rFonts w:ascii="Times New Roman" w:hAnsi="Times New Roman" w:cs="Times New Roman"/>
          <w:sz w:val="24"/>
          <w:szCs w:val="24"/>
        </w:rPr>
      </w:pPr>
    </w:p>
    <w:p w:rsidR="005D411D" w:rsidRPr="00E34B01" w:rsidRDefault="005D411D" w:rsidP="007E6D2D">
      <w:pPr>
        <w:spacing w:after="0" w:line="480" w:lineRule="auto"/>
        <w:ind w:firstLine="720"/>
        <w:contextualSpacing/>
        <w:rPr>
          <w:rFonts w:ascii="Times New Roman" w:hAnsi="Times New Roman" w:cs="Times New Roman"/>
          <w:sz w:val="24"/>
          <w:szCs w:val="24"/>
        </w:rPr>
      </w:pPr>
    </w:p>
    <w:p w:rsidR="005D411D" w:rsidRPr="00E34B01" w:rsidRDefault="005D411D" w:rsidP="007E6D2D">
      <w:pPr>
        <w:spacing w:after="0" w:line="480" w:lineRule="auto"/>
        <w:ind w:firstLine="720"/>
        <w:contextualSpacing/>
        <w:rPr>
          <w:rFonts w:ascii="Times New Roman" w:hAnsi="Times New Roman" w:cs="Times New Roman"/>
          <w:sz w:val="24"/>
          <w:szCs w:val="24"/>
        </w:rPr>
      </w:pPr>
    </w:p>
    <w:p w:rsidR="005D411D" w:rsidRPr="00E34B01" w:rsidRDefault="005D411D" w:rsidP="007E6D2D">
      <w:pPr>
        <w:spacing w:after="0" w:line="480" w:lineRule="auto"/>
        <w:ind w:firstLine="720"/>
        <w:contextualSpacing/>
        <w:rPr>
          <w:rFonts w:ascii="Times New Roman" w:hAnsi="Times New Roman" w:cs="Times New Roman"/>
          <w:sz w:val="24"/>
          <w:szCs w:val="24"/>
        </w:rPr>
      </w:pPr>
    </w:p>
    <w:p w:rsidR="005D411D" w:rsidRPr="00E34B01" w:rsidRDefault="005D411D" w:rsidP="007E6D2D">
      <w:pPr>
        <w:spacing w:after="0" w:line="480" w:lineRule="auto"/>
        <w:ind w:firstLine="720"/>
        <w:contextualSpacing/>
        <w:rPr>
          <w:rFonts w:ascii="Times New Roman" w:hAnsi="Times New Roman" w:cs="Times New Roman"/>
          <w:sz w:val="24"/>
          <w:szCs w:val="24"/>
        </w:rPr>
      </w:pPr>
    </w:p>
    <w:p w:rsidR="007E6D2D" w:rsidRPr="00E34B01" w:rsidRDefault="000C37C5" w:rsidP="007E6D2D">
      <w:pPr>
        <w:spacing w:line="480" w:lineRule="auto"/>
        <w:rPr>
          <w:rFonts w:ascii="Times New Roman" w:hAnsi="Times New Roman" w:cs="Times New Roman"/>
          <w:sz w:val="24"/>
          <w:szCs w:val="24"/>
        </w:rPr>
      </w:pPr>
      <w:r w:rsidRPr="00E34B01">
        <w:rPr>
          <w:rFonts w:ascii="Times New Roman" w:hAnsi="Times New Roman" w:cs="Times New Roman"/>
          <w:sz w:val="24"/>
          <w:szCs w:val="24"/>
        </w:rPr>
        <w:br w:type="page"/>
      </w:r>
    </w:p>
    <w:p w:rsidR="005D411D" w:rsidRPr="00E34B01" w:rsidRDefault="000C37C5" w:rsidP="007E6D2D">
      <w:pPr>
        <w:spacing w:after="0" w:line="480" w:lineRule="auto"/>
        <w:ind w:firstLine="720"/>
        <w:contextualSpacing/>
        <w:jc w:val="center"/>
        <w:rPr>
          <w:rFonts w:ascii="Times New Roman" w:hAnsi="Times New Roman" w:cs="Times New Roman"/>
          <w:sz w:val="24"/>
          <w:szCs w:val="24"/>
        </w:rPr>
      </w:pPr>
      <w:r w:rsidRPr="00E34B01">
        <w:rPr>
          <w:rFonts w:ascii="Times New Roman" w:hAnsi="Times New Roman" w:cs="Times New Roman"/>
          <w:sz w:val="24"/>
          <w:szCs w:val="24"/>
        </w:rPr>
        <w:lastRenderedPageBreak/>
        <w:t xml:space="preserve">Interventions </w:t>
      </w:r>
    </w:p>
    <w:p w:rsidR="007A5B37" w:rsidRPr="00E34B01" w:rsidRDefault="000C37C5" w:rsidP="007E6D2D">
      <w:pPr>
        <w:spacing w:after="0" w:line="480" w:lineRule="auto"/>
        <w:ind w:firstLine="720"/>
        <w:contextualSpacing/>
        <w:rPr>
          <w:rFonts w:ascii="Times New Roman" w:hAnsi="Times New Roman" w:cs="Times New Roman"/>
          <w:sz w:val="24"/>
          <w:szCs w:val="24"/>
        </w:rPr>
      </w:pPr>
      <w:r w:rsidRPr="00E34B01">
        <w:rPr>
          <w:rFonts w:ascii="Times New Roman" w:hAnsi="Times New Roman" w:cs="Times New Roman"/>
          <w:sz w:val="24"/>
          <w:szCs w:val="24"/>
        </w:rPr>
        <w:t>Interventions refer to building blocks in which activities are planned meant to boost corporate's functioning by increasing members' participation. All organizations have to implement interventions in their operations to achieve the set goals and objective</w:t>
      </w:r>
      <w:r w:rsidRPr="00E34B01">
        <w:rPr>
          <w:rFonts w:ascii="Times New Roman" w:hAnsi="Times New Roman" w:cs="Times New Roman"/>
          <w:sz w:val="24"/>
          <w:szCs w:val="24"/>
        </w:rPr>
        <w:t xml:space="preserve">s. The number of models applied varies, as the issues facing the organizations determine. Team building is one of the interventions used, referring to aspects meant to boost effectiveness as well </w:t>
      </w:r>
      <w:r w:rsidR="007E6D2D" w:rsidRPr="00E34B01">
        <w:rPr>
          <w:rFonts w:ascii="Times New Roman" w:hAnsi="Times New Roman" w:cs="Times New Roman"/>
          <w:sz w:val="24"/>
          <w:szCs w:val="24"/>
        </w:rPr>
        <w:t xml:space="preserve">as the satisfaction of groups. </w:t>
      </w:r>
      <w:r w:rsidRPr="00E34B01">
        <w:rPr>
          <w:rFonts w:ascii="Times New Roman" w:hAnsi="Times New Roman" w:cs="Times New Roman"/>
          <w:sz w:val="24"/>
          <w:szCs w:val="24"/>
        </w:rPr>
        <w:t>The approach aims to create a</w:t>
      </w:r>
      <w:r w:rsidRPr="00E34B01">
        <w:rPr>
          <w:rFonts w:ascii="Times New Roman" w:hAnsi="Times New Roman" w:cs="Times New Roman"/>
          <w:sz w:val="24"/>
          <w:szCs w:val="24"/>
        </w:rPr>
        <w:t xml:space="preserve">n environment where teams execute their roles right since they are committed.  Process consultation is the other intervention applied in corporations, meant to help the management understand </w:t>
      </w:r>
      <w:r w:rsidR="007E6D2D" w:rsidRPr="00E34B01">
        <w:rPr>
          <w:rFonts w:ascii="Times New Roman" w:hAnsi="Times New Roman" w:cs="Times New Roman"/>
          <w:sz w:val="24"/>
          <w:szCs w:val="24"/>
        </w:rPr>
        <w:t xml:space="preserve">the events in the organization. </w:t>
      </w:r>
      <w:r w:rsidRPr="00E34B01">
        <w:rPr>
          <w:rFonts w:ascii="Times New Roman" w:hAnsi="Times New Roman" w:cs="Times New Roman"/>
          <w:sz w:val="24"/>
          <w:szCs w:val="24"/>
        </w:rPr>
        <w:t>The process assesses all departme</w:t>
      </w:r>
      <w:r w:rsidRPr="00E34B01">
        <w:rPr>
          <w:rFonts w:ascii="Times New Roman" w:hAnsi="Times New Roman" w:cs="Times New Roman"/>
          <w:sz w:val="24"/>
          <w:szCs w:val="24"/>
        </w:rPr>
        <w:t>nts in the company to ide</w:t>
      </w:r>
      <w:r w:rsidR="007E6D2D" w:rsidRPr="00E34B01">
        <w:rPr>
          <w:rFonts w:ascii="Times New Roman" w:hAnsi="Times New Roman" w:cs="Times New Roman"/>
          <w:sz w:val="24"/>
          <w:szCs w:val="24"/>
        </w:rPr>
        <w:t xml:space="preserve">ntify strengths and weaknesses. </w:t>
      </w:r>
      <w:r w:rsidRPr="00E34B01">
        <w:rPr>
          <w:rFonts w:ascii="Times New Roman" w:hAnsi="Times New Roman" w:cs="Times New Roman"/>
          <w:sz w:val="24"/>
          <w:szCs w:val="24"/>
        </w:rPr>
        <w:t xml:space="preserve">The paper analyses similarities and differences between </w:t>
      </w:r>
      <w:r w:rsidR="00175C6A" w:rsidRPr="00E34B01">
        <w:rPr>
          <w:rFonts w:ascii="Times New Roman" w:hAnsi="Times New Roman" w:cs="Times New Roman"/>
          <w:sz w:val="24"/>
          <w:szCs w:val="24"/>
        </w:rPr>
        <w:t>pro</w:t>
      </w:r>
      <w:r w:rsidR="00175C6A" w:rsidRPr="00E34B01">
        <w:rPr>
          <w:rFonts w:ascii="Times New Roman" w:hAnsi="Times New Roman" w:cs="Times New Roman"/>
          <w:sz w:val="24"/>
          <w:szCs w:val="24"/>
        </w:rPr>
        <w:t>cess consultation strategies and team building.</w:t>
      </w:r>
      <w:r w:rsidR="00436A6B" w:rsidRPr="00E34B01">
        <w:rPr>
          <w:rFonts w:ascii="Times New Roman" w:hAnsi="Times New Roman" w:cs="Times New Roman"/>
          <w:sz w:val="24"/>
          <w:szCs w:val="24"/>
        </w:rPr>
        <w:t xml:space="preserve"> </w:t>
      </w:r>
    </w:p>
    <w:p w:rsidR="00FE32CA" w:rsidRPr="00E34B01" w:rsidRDefault="000C37C5" w:rsidP="007E6D2D">
      <w:pPr>
        <w:spacing w:after="0" w:line="480" w:lineRule="auto"/>
        <w:ind w:firstLine="720"/>
        <w:contextualSpacing/>
        <w:rPr>
          <w:rFonts w:ascii="Times New Roman" w:hAnsi="Times New Roman" w:cs="Times New Roman"/>
          <w:sz w:val="24"/>
          <w:szCs w:val="24"/>
        </w:rPr>
      </w:pPr>
      <w:r w:rsidRPr="00E34B01">
        <w:rPr>
          <w:rFonts w:ascii="Times New Roman" w:hAnsi="Times New Roman" w:cs="Times New Roman"/>
          <w:sz w:val="24"/>
          <w:szCs w:val="24"/>
        </w:rPr>
        <w:t>The interventions are similar as they demand the corporations to be ready for changes. In</w:t>
      </w:r>
      <w:r w:rsidRPr="00E34B01">
        <w:rPr>
          <w:rFonts w:ascii="Times New Roman" w:hAnsi="Times New Roman" w:cs="Times New Roman"/>
          <w:sz w:val="24"/>
          <w:szCs w:val="24"/>
        </w:rPr>
        <w:t xml:space="preserve"> team building, issues evident in the organization are identified after teams established</w:t>
      </w:r>
      <w:r w:rsidR="00090154">
        <w:rPr>
          <w:rFonts w:ascii="Times New Roman" w:hAnsi="Times New Roman" w:cs="Times New Roman"/>
          <w:sz w:val="24"/>
          <w:szCs w:val="24"/>
        </w:rPr>
        <w:t xml:space="preserve"> to help resolve the problems. </w:t>
      </w:r>
      <w:r w:rsidRPr="00E34B01">
        <w:rPr>
          <w:rFonts w:ascii="Times New Roman" w:hAnsi="Times New Roman" w:cs="Times New Roman"/>
          <w:sz w:val="24"/>
          <w:szCs w:val="24"/>
        </w:rPr>
        <w:t>The same thing is done in process consultation, where the departments are examined to ensure smooth functioning (</w:t>
      </w:r>
      <w:r w:rsidRPr="00E34B01">
        <w:rPr>
          <w:rFonts w:ascii="Times New Roman" w:hAnsi="Times New Roman" w:cs="Times New Roman"/>
          <w:color w:val="222222"/>
          <w:sz w:val="24"/>
          <w:szCs w:val="24"/>
          <w:shd w:val="clear" w:color="auto" w:fill="FFFFFF"/>
        </w:rPr>
        <w:t xml:space="preserve">Aga et al., 2016). </w:t>
      </w:r>
      <w:r w:rsidRPr="00E34B01">
        <w:rPr>
          <w:rFonts w:ascii="Times New Roman" w:hAnsi="Times New Roman" w:cs="Times New Roman"/>
          <w:sz w:val="24"/>
          <w:szCs w:val="24"/>
        </w:rPr>
        <w:t>Thu</w:t>
      </w:r>
      <w:r w:rsidRPr="00E34B01">
        <w:rPr>
          <w:rFonts w:ascii="Times New Roman" w:hAnsi="Times New Roman" w:cs="Times New Roman"/>
          <w:sz w:val="24"/>
          <w:szCs w:val="24"/>
        </w:rPr>
        <w:t xml:space="preserve">s, the models aim to implement changes indicating that the parties involved must be ready. Also, the capability to change is needed for the interventions to succeed. </w:t>
      </w:r>
      <w:r w:rsidR="00AE7F1F" w:rsidRPr="00E34B01">
        <w:rPr>
          <w:rFonts w:ascii="Times New Roman" w:hAnsi="Times New Roman" w:cs="Times New Roman"/>
          <w:sz w:val="24"/>
          <w:szCs w:val="24"/>
        </w:rPr>
        <w:t>Capability demands for resources, time, and reliabl</w:t>
      </w:r>
      <w:r w:rsidR="007E6D2D" w:rsidRPr="00E34B01">
        <w:rPr>
          <w:rFonts w:ascii="Times New Roman" w:hAnsi="Times New Roman" w:cs="Times New Roman"/>
          <w:sz w:val="24"/>
          <w:szCs w:val="24"/>
        </w:rPr>
        <w:t xml:space="preserve">e change agents, among others. </w:t>
      </w:r>
      <w:r w:rsidR="00AE7F1F" w:rsidRPr="00E34B01">
        <w:rPr>
          <w:rFonts w:ascii="Times New Roman" w:hAnsi="Times New Roman" w:cs="Times New Roman"/>
          <w:sz w:val="24"/>
          <w:szCs w:val="24"/>
        </w:rPr>
        <w:t>In the two cases, the members are needed to make specific adjustments for development to be ensured while the management has to ensure that the changes identified are applicable.</w:t>
      </w:r>
    </w:p>
    <w:p w:rsidR="005E1831" w:rsidRPr="00E34B01" w:rsidRDefault="000C37C5" w:rsidP="007E6D2D">
      <w:pPr>
        <w:spacing w:after="0" w:line="480" w:lineRule="auto"/>
        <w:ind w:firstLine="720"/>
        <w:contextualSpacing/>
        <w:rPr>
          <w:rFonts w:ascii="Times New Roman" w:hAnsi="Times New Roman" w:cs="Times New Roman"/>
          <w:sz w:val="24"/>
          <w:szCs w:val="24"/>
        </w:rPr>
      </w:pPr>
      <w:r w:rsidRPr="00E34B01">
        <w:rPr>
          <w:rFonts w:ascii="Times New Roman" w:hAnsi="Times New Roman" w:cs="Times New Roman"/>
          <w:sz w:val="24"/>
          <w:szCs w:val="24"/>
        </w:rPr>
        <w:t>Apart from that, the two aspects demand the leadership team consider its organization</w:t>
      </w:r>
      <w:r w:rsidRPr="00E34B01">
        <w:rPr>
          <w:rFonts w:ascii="Times New Roman" w:hAnsi="Times New Roman" w:cs="Times New Roman"/>
          <w:sz w:val="24"/>
          <w:szCs w:val="24"/>
        </w:rPr>
        <w:t xml:space="preserve">al culture. </w:t>
      </w:r>
      <w:r w:rsidR="00F67E33" w:rsidRPr="00E34B01">
        <w:rPr>
          <w:rFonts w:ascii="Times New Roman" w:hAnsi="Times New Roman" w:cs="Times New Roman"/>
          <w:sz w:val="24"/>
          <w:szCs w:val="24"/>
        </w:rPr>
        <w:t xml:space="preserve">The values and behaviors among employees determine if they accept changes, meaning that the management has to </w:t>
      </w:r>
      <w:r w:rsidR="007E6D2D" w:rsidRPr="00E34B01">
        <w:rPr>
          <w:rFonts w:ascii="Times New Roman" w:hAnsi="Times New Roman" w:cs="Times New Roman"/>
          <w:sz w:val="24"/>
          <w:szCs w:val="24"/>
        </w:rPr>
        <w:t>consider this factor maximally</w:t>
      </w:r>
      <w:r w:rsidR="00090154">
        <w:rPr>
          <w:rFonts w:ascii="Times New Roman" w:hAnsi="Times New Roman" w:cs="Times New Roman"/>
          <w:sz w:val="24"/>
          <w:szCs w:val="24"/>
        </w:rPr>
        <w:t xml:space="preserve"> </w:t>
      </w:r>
      <w:r w:rsidR="00090154" w:rsidRPr="00E34B01">
        <w:rPr>
          <w:rFonts w:ascii="Times New Roman" w:hAnsi="Times New Roman" w:cs="Times New Roman"/>
          <w:sz w:val="24"/>
          <w:szCs w:val="24"/>
        </w:rPr>
        <w:t>(</w:t>
      </w:r>
      <w:r w:rsidR="00090154">
        <w:rPr>
          <w:rFonts w:ascii="Times New Roman" w:hAnsi="Times New Roman" w:cs="Times New Roman"/>
          <w:color w:val="222222"/>
          <w:sz w:val="24"/>
          <w:szCs w:val="24"/>
          <w:shd w:val="clear" w:color="auto" w:fill="FFFFFF"/>
        </w:rPr>
        <w:t>Aga et al., 2016)</w:t>
      </w:r>
      <w:r w:rsidR="007E6D2D" w:rsidRPr="00E34B01">
        <w:rPr>
          <w:rFonts w:ascii="Times New Roman" w:hAnsi="Times New Roman" w:cs="Times New Roman"/>
          <w:sz w:val="24"/>
          <w:szCs w:val="24"/>
        </w:rPr>
        <w:t xml:space="preserve">. </w:t>
      </w:r>
      <w:r w:rsidR="00F67E33" w:rsidRPr="00E34B01">
        <w:rPr>
          <w:rFonts w:ascii="Times New Roman" w:hAnsi="Times New Roman" w:cs="Times New Roman"/>
          <w:sz w:val="24"/>
          <w:szCs w:val="24"/>
        </w:rPr>
        <w:t xml:space="preserve">Finally, communication is vital in the two approaches, where information flow </w:t>
      </w:r>
      <w:r w:rsidR="00F67E33" w:rsidRPr="00E34B01">
        <w:rPr>
          <w:rFonts w:ascii="Times New Roman" w:hAnsi="Times New Roman" w:cs="Times New Roman"/>
          <w:sz w:val="24"/>
          <w:szCs w:val="24"/>
        </w:rPr>
        <w:lastRenderedPageBreak/>
        <w:t>between the management and employees should be maximized. The reason for this is that in the two, issues are identified and strategies to solve them developed, meaning that cooperation has to be optimized</w:t>
      </w:r>
      <w:r w:rsidR="00090154">
        <w:rPr>
          <w:rFonts w:ascii="Times New Roman" w:hAnsi="Times New Roman" w:cs="Times New Roman"/>
          <w:sz w:val="24"/>
          <w:szCs w:val="24"/>
        </w:rPr>
        <w:t>.</w:t>
      </w:r>
    </w:p>
    <w:p w:rsidR="00F67E33" w:rsidRPr="00E34B01" w:rsidRDefault="000C37C5" w:rsidP="007E6D2D">
      <w:pPr>
        <w:spacing w:after="0" w:line="480" w:lineRule="auto"/>
        <w:ind w:firstLine="720"/>
        <w:contextualSpacing/>
        <w:rPr>
          <w:rFonts w:ascii="Times New Roman" w:hAnsi="Times New Roman" w:cs="Times New Roman"/>
          <w:sz w:val="24"/>
          <w:szCs w:val="24"/>
        </w:rPr>
      </w:pPr>
      <w:r w:rsidRPr="00E34B01">
        <w:rPr>
          <w:rFonts w:ascii="Times New Roman" w:hAnsi="Times New Roman" w:cs="Times New Roman"/>
          <w:sz w:val="24"/>
          <w:szCs w:val="24"/>
        </w:rPr>
        <w:t>Team building and pro</w:t>
      </w:r>
      <w:r w:rsidR="003F6CD8" w:rsidRPr="00E34B01">
        <w:rPr>
          <w:rFonts w:ascii="Times New Roman" w:hAnsi="Times New Roman" w:cs="Times New Roman"/>
          <w:sz w:val="24"/>
          <w:szCs w:val="24"/>
        </w:rPr>
        <w:t>cess consultation models are different regarding the issues they address. Team building is applied where network</w:t>
      </w:r>
      <w:r w:rsidR="00FE32CA" w:rsidRPr="00E34B01">
        <w:rPr>
          <w:rFonts w:ascii="Times New Roman" w:hAnsi="Times New Roman" w:cs="Times New Roman"/>
          <w:sz w:val="24"/>
          <w:szCs w:val="24"/>
        </w:rPr>
        <w:t>ing and socialization are needed (</w:t>
      </w:r>
      <w:r w:rsidR="00FE32CA" w:rsidRPr="00E34B01">
        <w:rPr>
          <w:rFonts w:ascii="Times New Roman" w:hAnsi="Times New Roman" w:cs="Times New Roman"/>
          <w:color w:val="222222"/>
          <w:sz w:val="24"/>
          <w:szCs w:val="24"/>
          <w:shd w:val="clear" w:color="auto" w:fill="FFFFFF"/>
        </w:rPr>
        <w:t>Dijk et al., 2017).</w:t>
      </w:r>
      <w:r w:rsidR="00090154">
        <w:rPr>
          <w:rFonts w:ascii="Times New Roman" w:hAnsi="Times New Roman" w:cs="Times New Roman"/>
          <w:sz w:val="24"/>
          <w:szCs w:val="24"/>
        </w:rPr>
        <w:t xml:space="preserve"> I</w:t>
      </w:r>
      <w:r w:rsidR="003F6CD8" w:rsidRPr="00E34B01">
        <w:rPr>
          <w:rFonts w:ascii="Times New Roman" w:hAnsi="Times New Roman" w:cs="Times New Roman"/>
          <w:sz w:val="24"/>
          <w:szCs w:val="24"/>
        </w:rPr>
        <w:t xml:space="preserve">t is said that when workers get to know each other better, chances of increased morale and productivity are raised, thus leading to the achievement </w:t>
      </w:r>
      <w:r w:rsidR="00FA4411" w:rsidRPr="00E34B01">
        <w:rPr>
          <w:rFonts w:ascii="Times New Roman" w:hAnsi="Times New Roman" w:cs="Times New Roman"/>
          <w:sz w:val="24"/>
          <w:szCs w:val="24"/>
        </w:rPr>
        <w:t xml:space="preserve">of goals and objectives. </w:t>
      </w:r>
      <w:r w:rsidR="00173266" w:rsidRPr="00E34B01">
        <w:rPr>
          <w:rFonts w:ascii="Times New Roman" w:hAnsi="Times New Roman" w:cs="Times New Roman"/>
          <w:sz w:val="24"/>
          <w:szCs w:val="24"/>
        </w:rPr>
        <w:t>It</w:t>
      </w:r>
      <w:r w:rsidR="00FA4411" w:rsidRPr="00E34B01">
        <w:rPr>
          <w:rFonts w:ascii="Times New Roman" w:hAnsi="Times New Roman" w:cs="Times New Roman"/>
          <w:sz w:val="24"/>
          <w:szCs w:val="24"/>
        </w:rPr>
        <w:t xml:space="preserve"> is also applied where team performance issues are evident </w:t>
      </w:r>
      <w:r w:rsidR="00173266" w:rsidRPr="00E34B01">
        <w:rPr>
          <w:rFonts w:ascii="Times New Roman" w:hAnsi="Times New Roman" w:cs="Times New Roman"/>
          <w:sz w:val="24"/>
          <w:szCs w:val="24"/>
        </w:rPr>
        <w:t>in altering progress</w:t>
      </w:r>
      <w:r w:rsidR="00FA4411" w:rsidRPr="00E34B01">
        <w:rPr>
          <w:rFonts w:ascii="Times New Roman" w:hAnsi="Times New Roman" w:cs="Times New Roman"/>
          <w:sz w:val="24"/>
          <w:szCs w:val="24"/>
        </w:rPr>
        <w:t xml:space="preserve">. When the activities are implemented, employees understand each other concerning strengths, weaknesses, and interests. It helps during labor division and innovation, which benefits both </w:t>
      </w:r>
      <w:r w:rsidR="00090154">
        <w:rPr>
          <w:rFonts w:ascii="Times New Roman" w:hAnsi="Times New Roman" w:cs="Times New Roman"/>
          <w:sz w:val="24"/>
          <w:szCs w:val="24"/>
        </w:rPr>
        <w:t xml:space="preserve">the teams and the organization. </w:t>
      </w:r>
      <w:r w:rsidR="00FA4411" w:rsidRPr="00E34B01">
        <w:rPr>
          <w:rFonts w:ascii="Times New Roman" w:hAnsi="Times New Roman" w:cs="Times New Roman"/>
          <w:sz w:val="24"/>
          <w:szCs w:val="24"/>
        </w:rPr>
        <w:t xml:space="preserve">Whenever issues such as conflicts and resistance are noted, implementing team building is necessary. Also, team building is applied, where </w:t>
      </w:r>
      <w:r w:rsidR="00173266" w:rsidRPr="00E34B01">
        <w:rPr>
          <w:rFonts w:ascii="Times New Roman" w:hAnsi="Times New Roman" w:cs="Times New Roman"/>
          <w:sz w:val="24"/>
          <w:szCs w:val="24"/>
        </w:rPr>
        <w:t>motivation problems are pointed out, for example, absenteeism and low productivity. With team building, people understand their strengths and weaknesses, making them develop a commitment to the organization as they also benefit in personal growth.</w:t>
      </w:r>
    </w:p>
    <w:p w:rsidR="00173266" w:rsidRPr="00E34B01" w:rsidRDefault="000C37C5" w:rsidP="007E6D2D">
      <w:pPr>
        <w:spacing w:after="0" w:line="480" w:lineRule="auto"/>
        <w:ind w:firstLine="720"/>
        <w:contextualSpacing/>
        <w:rPr>
          <w:rFonts w:ascii="Times New Roman" w:hAnsi="Times New Roman" w:cs="Times New Roman"/>
          <w:sz w:val="24"/>
          <w:szCs w:val="24"/>
        </w:rPr>
      </w:pPr>
      <w:r w:rsidRPr="00E34B01">
        <w:rPr>
          <w:rFonts w:ascii="Times New Roman" w:hAnsi="Times New Roman" w:cs="Times New Roman"/>
          <w:sz w:val="24"/>
          <w:szCs w:val="24"/>
        </w:rPr>
        <w:t>Process consultation, on t</w:t>
      </w:r>
      <w:r w:rsidRPr="00E34B01">
        <w:rPr>
          <w:rFonts w:ascii="Times New Roman" w:hAnsi="Times New Roman" w:cs="Times New Roman"/>
          <w:sz w:val="24"/>
          <w:szCs w:val="24"/>
        </w:rPr>
        <w:t>he other hand, meets other issues in organizations. Leaders would consult to find out what the parties know about the company.  Some of the aspects assessed are visions, mission</w:t>
      </w:r>
      <w:r w:rsidR="00090154">
        <w:rPr>
          <w:rFonts w:ascii="Times New Roman" w:hAnsi="Times New Roman" w:cs="Times New Roman"/>
          <w:sz w:val="24"/>
          <w:szCs w:val="24"/>
        </w:rPr>
        <w:t xml:space="preserve">s, objectives, and challenges. </w:t>
      </w:r>
      <w:r w:rsidRPr="00E34B01">
        <w:rPr>
          <w:rFonts w:ascii="Times New Roman" w:hAnsi="Times New Roman" w:cs="Times New Roman"/>
          <w:sz w:val="24"/>
          <w:szCs w:val="24"/>
        </w:rPr>
        <w:t>It is done to give insights into areas that edu</w:t>
      </w:r>
      <w:r w:rsidRPr="00E34B01">
        <w:rPr>
          <w:rFonts w:ascii="Times New Roman" w:hAnsi="Times New Roman" w:cs="Times New Roman"/>
          <w:sz w:val="24"/>
          <w:szCs w:val="24"/>
        </w:rPr>
        <w:t xml:space="preserve">cation and information conveying is needed. Process consultation is also done to collect feedback regarding different </w:t>
      </w:r>
      <w:r w:rsidR="00FE32CA" w:rsidRPr="00E34B01">
        <w:rPr>
          <w:rFonts w:ascii="Times New Roman" w:hAnsi="Times New Roman" w:cs="Times New Roman"/>
          <w:sz w:val="24"/>
          <w:szCs w:val="24"/>
        </w:rPr>
        <w:t>issues in the company (</w:t>
      </w:r>
      <w:r w:rsidR="00FE32CA" w:rsidRPr="00E34B01">
        <w:rPr>
          <w:rFonts w:ascii="Times New Roman" w:hAnsi="Times New Roman" w:cs="Times New Roman"/>
          <w:color w:val="222222"/>
          <w:sz w:val="24"/>
          <w:szCs w:val="24"/>
          <w:shd w:val="clear" w:color="auto" w:fill="FFFFFF"/>
        </w:rPr>
        <w:t>Dijk et al., 2017).</w:t>
      </w:r>
      <w:r w:rsidR="00FE32CA" w:rsidRPr="00E34B01">
        <w:rPr>
          <w:rFonts w:ascii="Times New Roman" w:hAnsi="Times New Roman" w:cs="Times New Roman"/>
          <w:sz w:val="24"/>
          <w:szCs w:val="24"/>
        </w:rPr>
        <w:t xml:space="preserve"> </w:t>
      </w:r>
      <w:r w:rsidRPr="00E34B01">
        <w:rPr>
          <w:rFonts w:ascii="Times New Roman" w:hAnsi="Times New Roman" w:cs="Times New Roman"/>
          <w:sz w:val="24"/>
          <w:szCs w:val="24"/>
        </w:rPr>
        <w:t xml:space="preserve">The idea is applied during the decision-making process, where employees are asked to air their </w:t>
      </w:r>
      <w:r w:rsidR="00090154">
        <w:rPr>
          <w:rFonts w:ascii="Times New Roman" w:hAnsi="Times New Roman" w:cs="Times New Roman"/>
          <w:sz w:val="24"/>
          <w:szCs w:val="24"/>
        </w:rPr>
        <w:t xml:space="preserve">views. </w:t>
      </w:r>
      <w:r w:rsidRPr="00E34B01">
        <w:rPr>
          <w:rFonts w:ascii="Times New Roman" w:hAnsi="Times New Roman" w:cs="Times New Roman"/>
          <w:sz w:val="24"/>
          <w:szCs w:val="24"/>
        </w:rPr>
        <w:t>It is necessary to consult them because they are involved in the day to day activities and thus have reliable information. Apart from that, consulting makes them feel valued and thus develops a commitment to executing their duties right.</w:t>
      </w:r>
    </w:p>
    <w:p w:rsidR="00FA4411" w:rsidRPr="00E34B01" w:rsidRDefault="000C37C5" w:rsidP="007E6D2D">
      <w:pPr>
        <w:spacing w:after="0" w:line="480" w:lineRule="auto"/>
        <w:ind w:firstLine="720"/>
        <w:contextualSpacing/>
        <w:rPr>
          <w:rFonts w:ascii="Times New Roman" w:hAnsi="Times New Roman" w:cs="Times New Roman"/>
          <w:sz w:val="24"/>
          <w:szCs w:val="24"/>
        </w:rPr>
      </w:pPr>
      <w:r w:rsidRPr="00E34B01">
        <w:rPr>
          <w:rFonts w:ascii="Times New Roman" w:hAnsi="Times New Roman" w:cs="Times New Roman"/>
          <w:sz w:val="24"/>
          <w:szCs w:val="24"/>
        </w:rPr>
        <w:lastRenderedPageBreak/>
        <w:t>In conclus</w:t>
      </w:r>
      <w:r w:rsidRPr="00E34B01">
        <w:rPr>
          <w:rFonts w:ascii="Times New Roman" w:hAnsi="Times New Roman" w:cs="Times New Roman"/>
          <w:sz w:val="24"/>
          <w:szCs w:val="24"/>
        </w:rPr>
        <w:t xml:space="preserve">ion, </w:t>
      </w:r>
      <w:r w:rsidR="007E6D2D" w:rsidRPr="00E34B01">
        <w:rPr>
          <w:rFonts w:ascii="Times New Roman" w:hAnsi="Times New Roman" w:cs="Times New Roman"/>
          <w:sz w:val="24"/>
          <w:szCs w:val="24"/>
        </w:rPr>
        <w:t xml:space="preserve">having analyzed similarities and differences between team building and </w:t>
      </w:r>
      <w:r w:rsidR="00901CE0" w:rsidRPr="00E34B01">
        <w:rPr>
          <w:rFonts w:ascii="Times New Roman" w:hAnsi="Times New Roman" w:cs="Times New Roman"/>
          <w:sz w:val="24"/>
          <w:szCs w:val="24"/>
        </w:rPr>
        <w:t xml:space="preserve">also </w:t>
      </w:r>
      <w:r w:rsidR="007E6D2D" w:rsidRPr="00E34B01">
        <w:rPr>
          <w:rFonts w:ascii="Times New Roman" w:hAnsi="Times New Roman" w:cs="Times New Roman"/>
          <w:sz w:val="24"/>
          <w:szCs w:val="24"/>
        </w:rPr>
        <w:t xml:space="preserve">process consultation interventions, it is clear that </w:t>
      </w:r>
      <w:r w:rsidRPr="00E34B01">
        <w:rPr>
          <w:rFonts w:ascii="Times New Roman" w:hAnsi="Times New Roman" w:cs="Times New Roman"/>
          <w:sz w:val="24"/>
          <w:szCs w:val="24"/>
        </w:rPr>
        <w:t>process consultation</w:t>
      </w:r>
      <w:r w:rsidR="004E7331" w:rsidRPr="00E34B01">
        <w:rPr>
          <w:rFonts w:ascii="Times New Roman" w:hAnsi="Times New Roman" w:cs="Times New Roman"/>
          <w:sz w:val="24"/>
          <w:szCs w:val="24"/>
        </w:rPr>
        <w:t xml:space="preserve"> strategies and team building</w:t>
      </w:r>
      <w:r w:rsidRPr="00E34B01">
        <w:rPr>
          <w:rFonts w:ascii="Times New Roman" w:hAnsi="Times New Roman" w:cs="Times New Roman"/>
          <w:sz w:val="24"/>
          <w:szCs w:val="24"/>
        </w:rPr>
        <w:t xml:space="preserve"> have similarities and differences that organizations should understand bef</w:t>
      </w:r>
      <w:r w:rsidR="00090154">
        <w:rPr>
          <w:rFonts w:ascii="Times New Roman" w:hAnsi="Times New Roman" w:cs="Times New Roman"/>
          <w:sz w:val="24"/>
          <w:szCs w:val="24"/>
        </w:rPr>
        <w:t xml:space="preserve">ore choosing. </w:t>
      </w:r>
      <w:bookmarkStart w:id="0" w:name="_GoBack"/>
      <w:bookmarkEnd w:id="0"/>
      <w:r w:rsidRPr="00E34B01">
        <w:rPr>
          <w:rFonts w:ascii="Times New Roman" w:hAnsi="Times New Roman" w:cs="Times New Roman"/>
          <w:sz w:val="24"/>
          <w:szCs w:val="24"/>
        </w:rPr>
        <w:t>They are common as parties have to be ready for changes and culture as well as communication ensured. However, they differ regarding the issues addressed, as team-building focuses on providing togetherness while process consultation emphasiz</w:t>
      </w:r>
      <w:r w:rsidRPr="00E34B01">
        <w:rPr>
          <w:rFonts w:ascii="Times New Roman" w:hAnsi="Times New Roman" w:cs="Times New Roman"/>
          <w:sz w:val="24"/>
          <w:szCs w:val="24"/>
        </w:rPr>
        <w:t>es on information collection.</w:t>
      </w:r>
    </w:p>
    <w:p w:rsidR="005D411D" w:rsidRPr="00E34B01" w:rsidRDefault="005D411D" w:rsidP="007E6D2D">
      <w:pPr>
        <w:spacing w:after="0" w:line="480" w:lineRule="auto"/>
        <w:ind w:firstLine="720"/>
        <w:contextualSpacing/>
        <w:rPr>
          <w:rFonts w:ascii="Times New Roman" w:hAnsi="Times New Roman" w:cs="Times New Roman"/>
          <w:sz w:val="24"/>
          <w:szCs w:val="24"/>
        </w:rPr>
      </w:pPr>
    </w:p>
    <w:p w:rsidR="005D411D" w:rsidRPr="00E34B01" w:rsidRDefault="005D411D" w:rsidP="007E6D2D">
      <w:pPr>
        <w:spacing w:after="0" w:line="480" w:lineRule="auto"/>
        <w:ind w:firstLine="720"/>
        <w:contextualSpacing/>
        <w:rPr>
          <w:rFonts w:ascii="Times New Roman" w:hAnsi="Times New Roman" w:cs="Times New Roman"/>
          <w:sz w:val="24"/>
          <w:szCs w:val="24"/>
        </w:rPr>
      </w:pPr>
    </w:p>
    <w:p w:rsidR="005D411D" w:rsidRPr="00E34B01" w:rsidRDefault="005D411D" w:rsidP="007E6D2D">
      <w:pPr>
        <w:spacing w:after="0" w:line="480" w:lineRule="auto"/>
        <w:ind w:firstLine="720"/>
        <w:contextualSpacing/>
        <w:rPr>
          <w:rFonts w:ascii="Times New Roman" w:hAnsi="Times New Roman" w:cs="Times New Roman"/>
          <w:sz w:val="24"/>
          <w:szCs w:val="24"/>
        </w:rPr>
      </w:pPr>
    </w:p>
    <w:p w:rsidR="005D411D" w:rsidRPr="00E34B01" w:rsidRDefault="005D411D" w:rsidP="007E6D2D">
      <w:pPr>
        <w:spacing w:after="0" w:line="480" w:lineRule="auto"/>
        <w:ind w:firstLine="720"/>
        <w:contextualSpacing/>
        <w:rPr>
          <w:rFonts w:ascii="Times New Roman" w:hAnsi="Times New Roman" w:cs="Times New Roman"/>
          <w:sz w:val="24"/>
          <w:szCs w:val="24"/>
        </w:rPr>
      </w:pPr>
    </w:p>
    <w:p w:rsidR="005D411D" w:rsidRPr="00E34B01" w:rsidRDefault="005D411D" w:rsidP="007E6D2D">
      <w:pPr>
        <w:spacing w:after="0" w:line="480" w:lineRule="auto"/>
        <w:ind w:firstLine="720"/>
        <w:contextualSpacing/>
        <w:rPr>
          <w:rFonts w:ascii="Times New Roman" w:hAnsi="Times New Roman" w:cs="Times New Roman"/>
          <w:sz w:val="24"/>
          <w:szCs w:val="24"/>
        </w:rPr>
      </w:pPr>
    </w:p>
    <w:p w:rsidR="005D411D" w:rsidRPr="00E34B01" w:rsidRDefault="005D411D" w:rsidP="007E6D2D">
      <w:pPr>
        <w:spacing w:after="0" w:line="480" w:lineRule="auto"/>
        <w:ind w:firstLine="720"/>
        <w:contextualSpacing/>
        <w:rPr>
          <w:rFonts w:ascii="Times New Roman" w:hAnsi="Times New Roman" w:cs="Times New Roman"/>
          <w:sz w:val="24"/>
          <w:szCs w:val="24"/>
        </w:rPr>
      </w:pPr>
    </w:p>
    <w:p w:rsidR="005D411D" w:rsidRPr="00E34B01" w:rsidRDefault="005D411D" w:rsidP="007E6D2D">
      <w:pPr>
        <w:spacing w:after="0" w:line="480" w:lineRule="auto"/>
        <w:ind w:firstLine="720"/>
        <w:contextualSpacing/>
        <w:rPr>
          <w:rFonts w:ascii="Times New Roman" w:hAnsi="Times New Roman" w:cs="Times New Roman"/>
          <w:sz w:val="24"/>
          <w:szCs w:val="24"/>
        </w:rPr>
      </w:pPr>
    </w:p>
    <w:p w:rsidR="005D411D" w:rsidRPr="00E34B01" w:rsidRDefault="005D411D" w:rsidP="007E6D2D">
      <w:pPr>
        <w:spacing w:after="0" w:line="480" w:lineRule="auto"/>
        <w:ind w:firstLine="720"/>
        <w:contextualSpacing/>
        <w:rPr>
          <w:rFonts w:ascii="Times New Roman" w:hAnsi="Times New Roman" w:cs="Times New Roman"/>
          <w:sz w:val="24"/>
          <w:szCs w:val="24"/>
        </w:rPr>
      </w:pPr>
    </w:p>
    <w:p w:rsidR="005D411D" w:rsidRPr="00E34B01" w:rsidRDefault="005D411D" w:rsidP="007E6D2D">
      <w:pPr>
        <w:spacing w:after="0" w:line="480" w:lineRule="auto"/>
        <w:ind w:firstLine="720"/>
        <w:contextualSpacing/>
        <w:rPr>
          <w:rFonts w:ascii="Times New Roman" w:hAnsi="Times New Roman" w:cs="Times New Roman"/>
          <w:sz w:val="24"/>
          <w:szCs w:val="24"/>
        </w:rPr>
      </w:pPr>
    </w:p>
    <w:p w:rsidR="005D411D" w:rsidRPr="00E34B01" w:rsidRDefault="005D411D" w:rsidP="007E6D2D">
      <w:pPr>
        <w:spacing w:after="0" w:line="480" w:lineRule="auto"/>
        <w:ind w:firstLine="720"/>
        <w:contextualSpacing/>
        <w:rPr>
          <w:rFonts w:ascii="Times New Roman" w:hAnsi="Times New Roman" w:cs="Times New Roman"/>
          <w:sz w:val="24"/>
          <w:szCs w:val="24"/>
        </w:rPr>
      </w:pPr>
    </w:p>
    <w:p w:rsidR="005D411D" w:rsidRPr="00E34B01" w:rsidRDefault="005D411D" w:rsidP="007E6D2D">
      <w:pPr>
        <w:spacing w:after="0" w:line="480" w:lineRule="auto"/>
        <w:ind w:firstLine="720"/>
        <w:contextualSpacing/>
        <w:rPr>
          <w:rFonts w:ascii="Times New Roman" w:hAnsi="Times New Roman" w:cs="Times New Roman"/>
          <w:sz w:val="24"/>
          <w:szCs w:val="24"/>
        </w:rPr>
      </w:pPr>
    </w:p>
    <w:p w:rsidR="005D411D" w:rsidRPr="00E34B01" w:rsidRDefault="005D411D" w:rsidP="007E6D2D">
      <w:pPr>
        <w:spacing w:after="0" w:line="480" w:lineRule="auto"/>
        <w:ind w:firstLine="720"/>
        <w:contextualSpacing/>
        <w:rPr>
          <w:rFonts w:ascii="Times New Roman" w:hAnsi="Times New Roman" w:cs="Times New Roman"/>
          <w:sz w:val="24"/>
          <w:szCs w:val="24"/>
        </w:rPr>
      </w:pPr>
    </w:p>
    <w:p w:rsidR="005D411D" w:rsidRPr="00E34B01" w:rsidRDefault="005D411D" w:rsidP="007E6D2D">
      <w:pPr>
        <w:spacing w:after="0" w:line="480" w:lineRule="auto"/>
        <w:ind w:firstLine="720"/>
        <w:contextualSpacing/>
        <w:rPr>
          <w:rFonts w:ascii="Times New Roman" w:hAnsi="Times New Roman" w:cs="Times New Roman"/>
          <w:sz w:val="24"/>
          <w:szCs w:val="24"/>
        </w:rPr>
      </w:pPr>
    </w:p>
    <w:p w:rsidR="005D411D" w:rsidRPr="00E34B01" w:rsidRDefault="005D411D" w:rsidP="007E6D2D">
      <w:pPr>
        <w:spacing w:after="0" w:line="480" w:lineRule="auto"/>
        <w:ind w:firstLine="720"/>
        <w:contextualSpacing/>
        <w:rPr>
          <w:rFonts w:ascii="Times New Roman" w:hAnsi="Times New Roman" w:cs="Times New Roman"/>
          <w:sz w:val="24"/>
          <w:szCs w:val="24"/>
        </w:rPr>
      </w:pPr>
    </w:p>
    <w:p w:rsidR="005D411D" w:rsidRPr="00E34B01" w:rsidRDefault="005D411D" w:rsidP="007E6D2D">
      <w:pPr>
        <w:spacing w:after="0" w:line="480" w:lineRule="auto"/>
        <w:contextualSpacing/>
        <w:rPr>
          <w:rFonts w:ascii="Times New Roman" w:hAnsi="Times New Roman" w:cs="Times New Roman"/>
          <w:sz w:val="24"/>
          <w:szCs w:val="24"/>
        </w:rPr>
      </w:pPr>
    </w:p>
    <w:p w:rsidR="007E6D2D" w:rsidRPr="00E34B01" w:rsidRDefault="000C37C5">
      <w:pPr>
        <w:rPr>
          <w:rFonts w:ascii="Times New Roman" w:hAnsi="Times New Roman" w:cs="Times New Roman"/>
          <w:sz w:val="24"/>
          <w:szCs w:val="24"/>
        </w:rPr>
      </w:pPr>
      <w:r w:rsidRPr="00E34B01">
        <w:rPr>
          <w:rFonts w:ascii="Times New Roman" w:hAnsi="Times New Roman" w:cs="Times New Roman"/>
          <w:sz w:val="24"/>
          <w:szCs w:val="24"/>
        </w:rPr>
        <w:br w:type="page"/>
      </w:r>
    </w:p>
    <w:p w:rsidR="00173266" w:rsidRPr="00E34B01" w:rsidRDefault="000C37C5" w:rsidP="007E6D2D">
      <w:pPr>
        <w:spacing w:after="0" w:line="480" w:lineRule="auto"/>
        <w:contextualSpacing/>
        <w:jc w:val="center"/>
        <w:rPr>
          <w:rFonts w:ascii="Times New Roman" w:hAnsi="Times New Roman" w:cs="Times New Roman"/>
          <w:sz w:val="24"/>
          <w:szCs w:val="24"/>
        </w:rPr>
      </w:pPr>
      <w:r w:rsidRPr="00E34B01">
        <w:rPr>
          <w:rFonts w:ascii="Times New Roman" w:hAnsi="Times New Roman" w:cs="Times New Roman"/>
          <w:sz w:val="24"/>
          <w:szCs w:val="24"/>
        </w:rPr>
        <w:lastRenderedPageBreak/>
        <w:t>References</w:t>
      </w:r>
    </w:p>
    <w:p w:rsidR="00173266" w:rsidRPr="00E34B01" w:rsidRDefault="000C37C5" w:rsidP="007E6D2D">
      <w:pPr>
        <w:spacing w:after="0" w:line="480" w:lineRule="auto"/>
        <w:ind w:left="720" w:hanging="720"/>
        <w:contextualSpacing/>
        <w:rPr>
          <w:rFonts w:ascii="Times New Roman" w:hAnsi="Times New Roman" w:cs="Times New Roman"/>
          <w:color w:val="222222"/>
          <w:sz w:val="24"/>
          <w:szCs w:val="24"/>
          <w:shd w:val="clear" w:color="auto" w:fill="FFFFFF"/>
        </w:rPr>
      </w:pPr>
      <w:r w:rsidRPr="00E34B01">
        <w:rPr>
          <w:rFonts w:ascii="Times New Roman" w:hAnsi="Times New Roman" w:cs="Times New Roman"/>
          <w:color w:val="222222"/>
          <w:sz w:val="24"/>
          <w:szCs w:val="24"/>
          <w:shd w:val="clear" w:color="auto" w:fill="FFFFFF"/>
        </w:rPr>
        <w:t>Aga, D. A., Noorderhaven, N., &amp; Vallejo, B. (2016). Transformational leadership and project success: The mediating role of team-building. </w:t>
      </w:r>
      <w:r w:rsidRPr="00E34B01">
        <w:rPr>
          <w:rFonts w:ascii="Times New Roman" w:hAnsi="Times New Roman" w:cs="Times New Roman"/>
          <w:i/>
          <w:iCs/>
          <w:color w:val="222222"/>
          <w:sz w:val="24"/>
          <w:szCs w:val="24"/>
          <w:shd w:val="clear" w:color="auto" w:fill="FFFFFF"/>
        </w:rPr>
        <w:t>International Journal of Project Management</w:t>
      </w:r>
      <w:r w:rsidRPr="00E34B01">
        <w:rPr>
          <w:rFonts w:ascii="Times New Roman" w:hAnsi="Times New Roman" w:cs="Times New Roman"/>
          <w:color w:val="222222"/>
          <w:sz w:val="24"/>
          <w:szCs w:val="24"/>
          <w:shd w:val="clear" w:color="auto" w:fill="FFFFFF"/>
        </w:rPr>
        <w:t>, </w:t>
      </w:r>
      <w:r w:rsidRPr="00E34B01">
        <w:rPr>
          <w:rFonts w:ascii="Times New Roman" w:hAnsi="Times New Roman" w:cs="Times New Roman"/>
          <w:i/>
          <w:iCs/>
          <w:color w:val="222222"/>
          <w:sz w:val="24"/>
          <w:szCs w:val="24"/>
          <w:shd w:val="clear" w:color="auto" w:fill="FFFFFF"/>
        </w:rPr>
        <w:t>34</w:t>
      </w:r>
      <w:r w:rsidR="00636FD7" w:rsidRPr="00E34B01">
        <w:rPr>
          <w:rFonts w:ascii="Times New Roman" w:hAnsi="Times New Roman" w:cs="Times New Roman"/>
          <w:color w:val="222222"/>
          <w:sz w:val="24"/>
          <w:szCs w:val="24"/>
          <w:shd w:val="clear" w:color="auto" w:fill="FFFFFF"/>
        </w:rPr>
        <w:t xml:space="preserve">(5), 806-818. Retrieved from </w:t>
      </w:r>
      <w:hyperlink r:id="rId7" w:history="1">
        <w:r w:rsidR="00636FD7" w:rsidRPr="00E34B01">
          <w:rPr>
            <w:rStyle w:val="Hyperlink"/>
            <w:rFonts w:ascii="Times New Roman" w:hAnsi="Times New Roman" w:cs="Times New Roman"/>
            <w:sz w:val="24"/>
            <w:szCs w:val="24"/>
          </w:rPr>
          <w:t>https://www.researchgate.net/publication/299738265_Transformational_leadership_and_project_success_The_mediating_role_of_team-building</w:t>
        </w:r>
      </w:hyperlink>
      <w:r w:rsidR="00636FD7" w:rsidRPr="00E34B01">
        <w:rPr>
          <w:rFonts w:ascii="Times New Roman" w:hAnsi="Times New Roman" w:cs="Times New Roman"/>
          <w:sz w:val="24"/>
          <w:szCs w:val="24"/>
        </w:rPr>
        <w:t xml:space="preserve"> </w:t>
      </w:r>
    </w:p>
    <w:p w:rsidR="00173266" w:rsidRPr="00E34B01" w:rsidRDefault="000C37C5" w:rsidP="00E34B01">
      <w:pPr>
        <w:spacing w:after="0" w:line="480" w:lineRule="auto"/>
        <w:ind w:left="720" w:hanging="720"/>
        <w:contextualSpacing/>
        <w:rPr>
          <w:rFonts w:ascii="Times New Roman" w:hAnsi="Times New Roman" w:cs="Times New Roman"/>
          <w:sz w:val="24"/>
          <w:szCs w:val="24"/>
        </w:rPr>
      </w:pPr>
      <w:r w:rsidRPr="00E34B01">
        <w:rPr>
          <w:rFonts w:ascii="Times New Roman" w:hAnsi="Times New Roman" w:cs="Times New Roman"/>
          <w:color w:val="222222"/>
          <w:sz w:val="24"/>
          <w:szCs w:val="24"/>
          <w:shd w:val="clear" w:color="auto" w:fill="FFFFFF"/>
        </w:rPr>
        <w:t>Dijk, B., Slender, H., Meijburg, H., Waardenburg, M., &amp; de Jong, J. (2017). Raising the orga</w:t>
      </w:r>
      <w:r w:rsidRPr="00E34B01">
        <w:rPr>
          <w:rFonts w:ascii="Times New Roman" w:hAnsi="Times New Roman" w:cs="Times New Roman"/>
          <w:color w:val="222222"/>
          <w:sz w:val="24"/>
          <w:szCs w:val="24"/>
          <w:shd w:val="clear" w:color="auto" w:fill="FFFFFF"/>
        </w:rPr>
        <w:t>nizational capacity of voluntary sports clubs: a process consul</w:t>
      </w:r>
      <w:r w:rsidR="00636FD7" w:rsidRPr="00E34B01">
        <w:rPr>
          <w:rFonts w:ascii="Times New Roman" w:hAnsi="Times New Roman" w:cs="Times New Roman"/>
          <w:color w:val="222222"/>
          <w:sz w:val="24"/>
          <w:szCs w:val="24"/>
          <w:shd w:val="clear" w:color="auto" w:fill="FFFFFF"/>
        </w:rPr>
        <w:t xml:space="preserve">tation approach. Retrieved from </w:t>
      </w:r>
      <w:hyperlink r:id="rId8" w:history="1">
        <w:r w:rsidR="00E34B01" w:rsidRPr="00E34B01">
          <w:rPr>
            <w:rStyle w:val="Hyperlink"/>
            <w:rFonts w:ascii="Times New Roman" w:hAnsi="Times New Roman" w:cs="Times New Roman"/>
            <w:sz w:val="24"/>
            <w:szCs w:val="24"/>
          </w:rPr>
          <w:t>https://research.hanze.nl/ws/portalfiles/portal/16572363/170614_Abstract_EASM2017_Raising_the_Organizational_Capacity_of_Voluntary_Sport_Clubs_a_Process_Consultation_Approach.pdf</w:t>
        </w:r>
      </w:hyperlink>
      <w:r w:rsidR="00E34B01" w:rsidRPr="00E34B01">
        <w:rPr>
          <w:rFonts w:ascii="Times New Roman" w:hAnsi="Times New Roman" w:cs="Times New Roman"/>
          <w:sz w:val="24"/>
          <w:szCs w:val="24"/>
        </w:rPr>
        <w:t xml:space="preserve"> </w:t>
      </w:r>
      <w:r w:rsidRPr="00E34B01">
        <w:rPr>
          <w:rFonts w:ascii="Times New Roman" w:hAnsi="Times New Roman" w:cs="Times New Roman"/>
          <w:sz w:val="24"/>
          <w:szCs w:val="24"/>
        </w:rPr>
        <w:tab/>
      </w:r>
    </w:p>
    <w:sectPr w:rsidR="00173266" w:rsidRPr="00E34B01" w:rsidSect="005D411D">
      <w:headerReference w:type="default" r:id="rId9"/>
      <w:headerReference w:type="first" r:id="rId10"/>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37C5" w:rsidRDefault="000C37C5">
      <w:pPr>
        <w:spacing w:after="0" w:line="240" w:lineRule="auto"/>
      </w:pPr>
      <w:r>
        <w:separator/>
      </w:r>
    </w:p>
  </w:endnote>
  <w:endnote w:type="continuationSeparator" w:id="0">
    <w:p w:rsidR="000C37C5" w:rsidRDefault="000C37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37C5" w:rsidRDefault="000C37C5">
      <w:pPr>
        <w:spacing w:after="0" w:line="240" w:lineRule="auto"/>
      </w:pPr>
      <w:r>
        <w:separator/>
      </w:r>
    </w:p>
  </w:footnote>
  <w:footnote w:type="continuationSeparator" w:id="0">
    <w:p w:rsidR="000C37C5" w:rsidRDefault="000C37C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411D" w:rsidRDefault="000C37C5">
    <w:pPr>
      <w:pStyle w:val="Header"/>
    </w:pPr>
    <w:r w:rsidRPr="005D411D">
      <w:rPr>
        <w:rFonts w:ascii="Times New Roman" w:hAnsi="Times New Roman" w:cs="Times New Roman"/>
        <w:sz w:val="24"/>
        <w:szCs w:val="24"/>
      </w:rPr>
      <w:t xml:space="preserve">INTERVENTIONS </w:t>
    </w:r>
    <w:r w:rsidR="00C12B58">
      <w:rPr>
        <w:rFonts w:ascii="Times New Roman" w:hAnsi="Times New Roman" w:cs="Times New Roman"/>
        <w:sz w:val="24"/>
        <w:szCs w:val="24"/>
      </w:rPr>
      <w:tab/>
    </w:r>
    <w:sdt>
      <w:sdtPr>
        <w:rPr>
          <w:rFonts w:ascii="Times New Roman" w:hAnsi="Times New Roman" w:cs="Times New Roman"/>
          <w:sz w:val="24"/>
          <w:szCs w:val="24"/>
        </w:rPr>
        <w:id w:val="607008948"/>
        <w:docPartObj>
          <w:docPartGallery w:val="Page Numbers (Top of Page)"/>
          <w:docPartUnique/>
        </w:docPartObj>
      </w:sdtPr>
      <w:sdtEndPr>
        <w:rPr>
          <w:noProof/>
        </w:rPr>
      </w:sdtEndPr>
      <w:sdtContent>
        <w:r>
          <w:rPr>
            <w:rFonts w:ascii="Times New Roman" w:hAnsi="Times New Roman" w:cs="Times New Roman"/>
            <w:sz w:val="24"/>
            <w:szCs w:val="24"/>
          </w:rPr>
          <w:tab/>
        </w:r>
        <w:r w:rsidRPr="005D411D">
          <w:rPr>
            <w:rFonts w:ascii="Times New Roman" w:hAnsi="Times New Roman" w:cs="Times New Roman"/>
            <w:sz w:val="24"/>
            <w:szCs w:val="24"/>
          </w:rPr>
          <w:fldChar w:fldCharType="begin"/>
        </w:r>
        <w:r w:rsidRPr="005D411D">
          <w:rPr>
            <w:rFonts w:ascii="Times New Roman" w:hAnsi="Times New Roman" w:cs="Times New Roman"/>
            <w:sz w:val="24"/>
            <w:szCs w:val="24"/>
          </w:rPr>
          <w:instrText xml:space="preserve"> PAGE   \* MERGEFORMAT </w:instrText>
        </w:r>
        <w:r w:rsidRPr="005D411D">
          <w:rPr>
            <w:rFonts w:ascii="Times New Roman" w:hAnsi="Times New Roman" w:cs="Times New Roman"/>
            <w:sz w:val="24"/>
            <w:szCs w:val="24"/>
          </w:rPr>
          <w:fldChar w:fldCharType="separate"/>
        </w:r>
        <w:r w:rsidR="00090154">
          <w:rPr>
            <w:rFonts w:ascii="Times New Roman" w:hAnsi="Times New Roman" w:cs="Times New Roman"/>
            <w:noProof/>
            <w:sz w:val="24"/>
            <w:szCs w:val="24"/>
          </w:rPr>
          <w:t>4</w:t>
        </w:r>
        <w:r w:rsidRPr="005D411D">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411D" w:rsidRPr="00C12B58" w:rsidRDefault="000C37C5" w:rsidP="00C12B58">
    <w:pPr>
      <w:pStyle w:val="Header"/>
      <w:spacing w:line="480" w:lineRule="auto"/>
      <w:rPr>
        <w:rFonts w:ascii="Times New Roman" w:hAnsi="Times New Roman" w:cs="Times New Roman"/>
        <w:sz w:val="24"/>
        <w:szCs w:val="24"/>
      </w:rPr>
    </w:pPr>
    <w:r w:rsidRPr="005D411D">
      <w:rPr>
        <w:rFonts w:ascii="Times New Roman" w:hAnsi="Times New Roman" w:cs="Times New Roman"/>
        <w:sz w:val="24"/>
        <w:szCs w:val="24"/>
      </w:rPr>
      <w:t xml:space="preserve">Running head: INTERVENTIONS </w:t>
    </w:r>
    <w:r w:rsidR="00C12B58">
      <w:rPr>
        <w:rFonts w:ascii="Times New Roman" w:hAnsi="Times New Roman" w:cs="Times New Roman"/>
        <w:sz w:val="24"/>
        <w:szCs w:val="24"/>
      </w:rPr>
      <w:tab/>
    </w:r>
    <w:sdt>
      <w:sdtPr>
        <w:rPr>
          <w:rFonts w:ascii="Times New Roman" w:hAnsi="Times New Roman" w:cs="Times New Roman"/>
          <w:sz w:val="24"/>
          <w:szCs w:val="24"/>
        </w:rPr>
        <w:id w:val="1119795162"/>
        <w:docPartObj>
          <w:docPartGallery w:val="Page Numbers (Top of Page)"/>
          <w:docPartUnique/>
        </w:docPartObj>
      </w:sdtPr>
      <w:sdtEndPr>
        <w:rPr>
          <w:noProof/>
        </w:rPr>
      </w:sdtEndPr>
      <w:sdtContent>
        <w:r>
          <w:rPr>
            <w:rFonts w:ascii="Times New Roman" w:hAnsi="Times New Roman" w:cs="Times New Roman"/>
            <w:sz w:val="24"/>
            <w:szCs w:val="24"/>
          </w:rPr>
          <w:tab/>
        </w:r>
        <w:r w:rsidRPr="005D411D">
          <w:rPr>
            <w:rFonts w:ascii="Times New Roman" w:hAnsi="Times New Roman" w:cs="Times New Roman"/>
            <w:sz w:val="24"/>
            <w:szCs w:val="24"/>
          </w:rPr>
          <w:fldChar w:fldCharType="begin"/>
        </w:r>
        <w:r w:rsidRPr="005D411D">
          <w:rPr>
            <w:rFonts w:ascii="Times New Roman" w:hAnsi="Times New Roman" w:cs="Times New Roman"/>
            <w:sz w:val="24"/>
            <w:szCs w:val="24"/>
          </w:rPr>
          <w:instrText xml:space="preserve"> PAGE   \* MERGEFORMAT </w:instrText>
        </w:r>
        <w:r w:rsidRPr="005D411D">
          <w:rPr>
            <w:rFonts w:ascii="Times New Roman" w:hAnsi="Times New Roman" w:cs="Times New Roman"/>
            <w:sz w:val="24"/>
            <w:szCs w:val="24"/>
          </w:rPr>
          <w:fldChar w:fldCharType="separate"/>
        </w:r>
        <w:r w:rsidR="00E34B01">
          <w:rPr>
            <w:rFonts w:ascii="Times New Roman" w:hAnsi="Times New Roman" w:cs="Times New Roman"/>
            <w:noProof/>
            <w:sz w:val="24"/>
            <w:szCs w:val="24"/>
          </w:rPr>
          <w:t>1</w:t>
        </w:r>
        <w:r w:rsidRPr="005D411D">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3A8A"/>
    <w:rsid w:val="00017A45"/>
    <w:rsid w:val="00090154"/>
    <w:rsid w:val="000C37C5"/>
    <w:rsid w:val="00173266"/>
    <w:rsid w:val="00175C6A"/>
    <w:rsid w:val="00216A14"/>
    <w:rsid w:val="00303A8A"/>
    <w:rsid w:val="003519D3"/>
    <w:rsid w:val="003F6CD8"/>
    <w:rsid w:val="00436A6B"/>
    <w:rsid w:val="004E7331"/>
    <w:rsid w:val="005D411D"/>
    <w:rsid w:val="005E1831"/>
    <w:rsid w:val="00636FD7"/>
    <w:rsid w:val="007A5B37"/>
    <w:rsid w:val="007E6D2D"/>
    <w:rsid w:val="008A571E"/>
    <w:rsid w:val="00901CE0"/>
    <w:rsid w:val="009425C9"/>
    <w:rsid w:val="00944857"/>
    <w:rsid w:val="009F191A"/>
    <w:rsid w:val="00AE7F1F"/>
    <w:rsid w:val="00C12B58"/>
    <w:rsid w:val="00CE5BB3"/>
    <w:rsid w:val="00E34B01"/>
    <w:rsid w:val="00F67E33"/>
    <w:rsid w:val="00FA4411"/>
    <w:rsid w:val="00FE32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E32CA"/>
    <w:rPr>
      <w:color w:val="0000FF"/>
      <w:u w:val="single"/>
    </w:rPr>
  </w:style>
  <w:style w:type="paragraph" w:styleId="Header">
    <w:name w:val="header"/>
    <w:basedOn w:val="Normal"/>
    <w:link w:val="HeaderChar"/>
    <w:uiPriority w:val="99"/>
    <w:unhideWhenUsed/>
    <w:rsid w:val="005D41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411D"/>
  </w:style>
  <w:style w:type="paragraph" w:styleId="Footer">
    <w:name w:val="footer"/>
    <w:basedOn w:val="Normal"/>
    <w:link w:val="FooterChar"/>
    <w:uiPriority w:val="99"/>
    <w:unhideWhenUsed/>
    <w:rsid w:val="005D41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411D"/>
  </w:style>
  <w:style w:type="paragraph" w:styleId="BalloonText">
    <w:name w:val="Balloon Text"/>
    <w:basedOn w:val="Normal"/>
    <w:link w:val="BalloonTextChar"/>
    <w:uiPriority w:val="99"/>
    <w:semiHidden/>
    <w:unhideWhenUsed/>
    <w:rsid w:val="005D41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411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E32CA"/>
    <w:rPr>
      <w:color w:val="0000FF"/>
      <w:u w:val="single"/>
    </w:rPr>
  </w:style>
  <w:style w:type="paragraph" w:styleId="Header">
    <w:name w:val="header"/>
    <w:basedOn w:val="Normal"/>
    <w:link w:val="HeaderChar"/>
    <w:uiPriority w:val="99"/>
    <w:unhideWhenUsed/>
    <w:rsid w:val="005D41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411D"/>
  </w:style>
  <w:style w:type="paragraph" w:styleId="Footer">
    <w:name w:val="footer"/>
    <w:basedOn w:val="Normal"/>
    <w:link w:val="FooterChar"/>
    <w:uiPriority w:val="99"/>
    <w:unhideWhenUsed/>
    <w:rsid w:val="005D41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411D"/>
  </w:style>
  <w:style w:type="paragraph" w:styleId="BalloonText">
    <w:name w:val="Balloon Text"/>
    <w:basedOn w:val="Normal"/>
    <w:link w:val="BalloonTextChar"/>
    <w:uiPriority w:val="99"/>
    <w:semiHidden/>
    <w:unhideWhenUsed/>
    <w:rsid w:val="005D41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411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search.hanze.nl/ws/portalfiles/portal/16572363/170614_Abstract_EASM2017_Raising_the_Organizational_Capacity_of_Voluntary_Sport_Clubs_a_Process_Consultation_Approach.pdf" TargetMode="External"/><Relationship Id="rId3" Type="http://schemas.openxmlformats.org/officeDocument/2006/relationships/settings" Target="settings.xml"/><Relationship Id="rId7" Type="http://schemas.openxmlformats.org/officeDocument/2006/relationships/hyperlink" Target="https://www.researchgate.net/publication/299738265_Transformational_leadership_and_project_success_The_mediating_role_of_team-building"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5</Pages>
  <Words>866</Words>
  <Characters>4939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12</cp:revision>
  <dcterms:created xsi:type="dcterms:W3CDTF">2020-02-16T11:51:00Z</dcterms:created>
  <dcterms:modified xsi:type="dcterms:W3CDTF">2020-02-16T21:45:00Z</dcterms:modified>
</cp:coreProperties>
</file>